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8ECAF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微软雅黑" w:hAnsi="微软雅黑" w:eastAsia="微软雅黑" w:cs="微软雅黑"/>
          <w:b/>
          <w:bCs/>
          <w:color w:val="0000FF"/>
          <w:sz w:val="28"/>
          <w:szCs w:val="28"/>
          <w:lang w:val="en-US" w:eastAsia="zh-CN"/>
        </w:rPr>
      </w:pPr>
      <w:r>
        <w:rPr>
          <w:rFonts w:hint="eastAsia" w:ascii="微软雅黑" w:hAnsi="微软雅黑" w:eastAsia="微软雅黑" w:cs="微软雅黑"/>
          <w:b/>
          <w:bCs/>
          <w:color w:val="0000FF"/>
          <w:sz w:val="28"/>
          <w:szCs w:val="28"/>
          <w:lang w:val="en-US" w:eastAsia="zh-CN"/>
        </w:rPr>
        <w:t>球形过滤洗涤干燥机的工艺流程及主要特点是什么？</w:t>
      </w:r>
    </w:p>
    <w:p w14:paraId="0DC5AF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eastAsia" w:ascii="微软雅黑" w:hAnsi="微软雅黑" w:eastAsia="微软雅黑" w:cs="微软雅黑"/>
          <w:b/>
          <w:bCs/>
          <w:color w:val="0000FF"/>
          <w:sz w:val="28"/>
          <w:szCs w:val="28"/>
          <w:lang w:val="en-US" w:eastAsia="zh-CN"/>
        </w:rPr>
      </w:pPr>
      <w:bookmarkStart w:id="0" w:name="_GoBack"/>
      <w:bookmarkEnd w:id="0"/>
    </w:p>
    <w:p w14:paraId="6A50463E">
      <w:pPr>
        <w:keepNext w:val="0"/>
        <w:keepLines w:val="0"/>
        <w:widowControl/>
        <w:suppressLineNumbers w:val="0"/>
        <w:jc w:val="left"/>
      </w:pPr>
      <w:r>
        <w:rPr>
          <w:rFonts w:ascii="宋体" w:hAnsi="宋体" w:eastAsia="宋体" w:cs="宋体"/>
          <w:kern w:val="0"/>
          <w:sz w:val="21"/>
          <w:szCs w:val="21"/>
          <w:lang w:val="en-US" w:eastAsia="zh-CN" w:bidi="ar"/>
        </w:rPr>
        <w:t>　　目前市场上的球形干燥器如果放入易结球成团块的物料时，干燥效果不太明显，而且只有干燥和混合两种功能，无法完成反应，结晶、过滤、洗涤等其他操作，其他工艺操作需要在其他设备上进行，物料的转运和纯度的保证比较麻烦。为解决上述问题，无锡市双瑞机械有限公司研制了一种圆球形*结构的新型制药化工生产设备，同时具有反应结晶、固液分离、洗涤、干燥四种功能。下面小编简单向大家介绍一下球形过滤洗涤干燥机的工艺流程及主要特点是什么？</w:t>
      </w:r>
    </w:p>
    <w:p w14:paraId="4A2FD521">
      <w:pPr>
        <w:keepNext w:val="0"/>
        <w:keepLines w:val="0"/>
        <w:widowControl/>
        <w:suppressLineNumbers w:val="0"/>
        <w:jc w:val="left"/>
      </w:pPr>
      <w:r>
        <w:rPr>
          <w:rFonts w:ascii="宋体" w:hAnsi="宋体" w:eastAsia="宋体" w:cs="宋体"/>
          <w:kern w:val="0"/>
          <w:sz w:val="21"/>
          <w:szCs w:val="21"/>
          <w:lang w:val="en-US" w:eastAsia="zh-CN" w:bidi="ar"/>
        </w:rPr>
        <w:t>　　球形过滤洗涤干燥机的工艺流程：</w:t>
      </w:r>
    </w:p>
    <w:p w14:paraId="08DF5CE2">
      <w:pPr>
        <w:keepNext w:val="0"/>
        <w:keepLines w:val="0"/>
        <w:widowControl/>
        <w:suppressLineNumbers w:val="0"/>
        <w:jc w:val="left"/>
      </w:pPr>
      <w:r>
        <w:rPr>
          <w:rFonts w:ascii="宋体" w:hAnsi="宋体" w:eastAsia="宋体" w:cs="宋体"/>
          <w:kern w:val="0"/>
          <w:sz w:val="21"/>
          <w:szCs w:val="21"/>
          <w:lang w:val="en-US" w:eastAsia="zh-CN" w:bidi="ar"/>
        </w:rPr>
        <w:t>　　多功能球形过滤洗涤干燥机通过对全新的球形容器和转子、抽滤装置巧妙组合，并采用上倾斜的搅拌转子结构组成多功能一体机，能解决制药化工生产中存在的难题，是满足新版GMP要求的设备。</w:t>
      </w:r>
    </w:p>
    <w:p w14:paraId="0FECEF99">
      <w:pPr>
        <w:keepNext w:val="0"/>
        <w:keepLines w:val="0"/>
        <w:widowControl/>
        <w:suppressLineNumbers w:val="0"/>
        <w:jc w:val="left"/>
      </w:pPr>
      <w:r>
        <w:rPr>
          <w:rFonts w:ascii="宋体" w:hAnsi="宋体" w:eastAsia="宋体" w:cs="宋体"/>
          <w:kern w:val="0"/>
          <w:sz w:val="21"/>
          <w:szCs w:val="21"/>
          <w:lang w:val="en-US" w:eastAsia="zh-CN" w:bidi="ar"/>
        </w:rPr>
        <w:t>　　(1) 进料：首先通过球体开合装置旋转下半球与上半球闭合上，物料(料液)称量好后，经真空吸料口进入设备内。</w:t>
      </w:r>
    </w:p>
    <w:p w14:paraId="4D31B7E8">
      <w:pPr>
        <w:keepNext w:val="0"/>
        <w:keepLines w:val="0"/>
        <w:widowControl/>
        <w:suppressLineNumbers w:val="0"/>
        <w:jc w:val="left"/>
      </w:pPr>
      <w:r>
        <w:rPr>
          <w:rFonts w:ascii="宋体" w:hAnsi="宋体" w:eastAsia="宋体" w:cs="宋体"/>
          <w:kern w:val="0"/>
          <w:sz w:val="21"/>
          <w:szCs w:val="21"/>
          <w:lang w:val="en-US" w:eastAsia="zh-CN" w:bidi="ar"/>
        </w:rPr>
        <w:t>　　(2) 结晶：开启筒体转动，夹套通入冷冻水，开启真空系统，如有需要开启破碎系统。对料液进行冷却结晶，速度可根据实际情况调节。</w:t>
      </w:r>
    </w:p>
    <w:p w14:paraId="531A7F6A">
      <w:pPr>
        <w:keepNext w:val="0"/>
        <w:keepLines w:val="0"/>
        <w:widowControl/>
        <w:suppressLineNumbers w:val="0"/>
        <w:jc w:val="left"/>
      </w:pPr>
      <w:r>
        <w:rPr>
          <w:rFonts w:ascii="宋体" w:hAnsi="宋体" w:eastAsia="宋体" w:cs="宋体"/>
          <w:kern w:val="0"/>
          <w:sz w:val="21"/>
          <w:szCs w:val="21"/>
          <w:lang w:val="en-US" w:eastAsia="zh-CN" w:bidi="ar"/>
        </w:rPr>
        <w:t>　　(3) 洗涤：在吸料口通入洗涤溶液，仅开启主轴转动功能，洗涤转速可根据实际情况调节。</w:t>
      </w:r>
    </w:p>
    <w:p w14:paraId="134A7794">
      <w:pPr>
        <w:keepNext w:val="0"/>
        <w:keepLines w:val="0"/>
        <w:widowControl/>
        <w:suppressLineNumbers w:val="0"/>
        <w:jc w:val="left"/>
      </w:pPr>
      <w:r>
        <w:rPr>
          <w:rFonts w:ascii="宋体" w:hAnsi="宋体" w:eastAsia="宋体" w:cs="宋体"/>
          <w:kern w:val="0"/>
          <w:sz w:val="21"/>
          <w:szCs w:val="21"/>
          <w:lang w:val="en-US" w:eastAsia="zh-CN" w:bidi="ar"/>
        </w:rPr>
        <w:t>　　(4) 过滤：洗涤完成后，使滤板在底部，真空气动阀关闭，罐内通入压缩氮气，氮气压力可自动维持，残夜经过底部残夜排口排出。压滤过程中，打开残液口阀旁球阀可对滤布反吹。也可进行真空抽滤。</w:t>
      </w:r>
    </w:p>
    <w:p w14:paraId="3CC1F2EF">
      <w:pPr>
        <w:keepNext w:val="0"/>
        <w:keepLines w:val="0"/>
        <w:widowControl/>
        <w:suppressLineNumbers w:val="0"/>
        <w:jc w:val="left"/>
      </w:pPr>
      <w:r>
        <w:rPr>
          <w:rFonts w:ascii="宋体" w:hAnsi="宋体" w:eastAsia="宋体" w:cs="宋体"/>
          <w:kern w:val="0"/>
          <w:sz w:val="21"/>
          <w:szCs w:val="21"/>
          <w:lang w:val="en-US" w:eastAsia="zh-CN" w:bidi="ar"/>
        </w:rPr>
        <w:t>　　(5) 粉碎干燥：开启主轴转动，夹套通入热水，开启真空系统，物料与筒体内壁接触，翻转、传导加热，挥发的溶媒在真空状态下迅速气化，有抽真空口排出。物料如有结块，可根据实际情况开启破碎系统，破碎刀转速可调。</w:t>
      </w:r>
    </w:p>
    <w:p w14:paraId="587CFFBE">
      <w:pPr>
        <w:keepNext w:val="0"/>
        <w:keepLines w:val="0"/>
        <w:widowControl/>
        <w:suppressLineNumbers w:val="0"/>
        <w:spacing w:after="240" w:afterAutospacing="0"/>
        <w:jc w:val="left"/>
      </w:pPr>
      <w:r>
        <w:rPr>
          <w:rFonts w:ascii="宋体" w:hAnsi="宋体" w:eastAsia="宋体" w:cs="宋体"/>
          <w:kern w:val="0"/>
          <w:sz w:val="21"/>
          <w:szCs w:val="21"/>
          <w:lang w:val="en-US" w:eastAsia="zh-CN" w:bidi="ar"/>
        </w:rPr>
        <w:t>　　(6) 在线清洗：筒体上装有清洗口，快开形式，闷盖带塞，清洗时拔出带塞闷盖，放入清洗球。</w:t>
      </w:r>
      <w:r>
        <w:rPr>
          <w:rFonts w:ascii="宋体" w:hAnsi="宋体" w:eastAsia="宋体" w:cs="宋体"/>
          <w:kern w:val="0"/>
          <w:sz w:val="21"/>
          <w:szCs w:val="21"/>
          <w:lang w:val="en-US" w:eastAsia="zh-CN" w:bidi="ar"/>
        </w:rPr>
        <w:br w:type="textWrapping"/>
      </w:r>
    </w:p>
    <w:p w14:paraId="39692EE5">
      <w:pPr>
        <w:keepNext w:val="0"/>
        <w:keepLines w:val="0"/>
        <w:widowControl/>
        <w:suppressLineNumbers w:val="0"/>
        <w:jc w:val="left"/>
      </w:pPr>
      <w:r>
        <w:rPr>
          <w:rFonts w:ascii="宋体" w:hAnsi="宋体" w:eastAsia="宋体" w:cs="宋体"/>
          <w:kern w:val="0"/>
          <w:sz w:val="21"/>
          <w:szCs w:val="21"/>
          <w:lang w:val="en-US" w:eastAsia="zh-CN" w:bidi="ar"/>
        </w:rPr>
        <w:t>　　多功能球形过滤洗涤干燥机的主要特点</w:t>
      </w:r>
    </w:p>
    <w:p w14:paraId="26F83D8A">
      <w:pPr>
        <w:keepNext w:val="0"/>
        <w:keepLines w:val="0"/>
        <w:widowControl/>
        <w:suppressLineNumbers w:val="0"/>
        <w:jc w:val="left"/>
      </w:pPr>
      <w:r>
        <w:rPr>
          <w:rFonts w:ascii="宋体" w:hAnsi="宋体" w:eastAsia="宋体" w:cs="宋体"/>
          <w:kern w:val="0"/>
          <w:sz w:val="21"/>
          <w:szCs w:val="21"/>
          <w:lang w:val="en-US" w:eastAsia="zh-CN" w:bidi="ar"/>
        </w:rPr>
        <w:t>　　球形四合一多功能设备把球形容器的耐压、表面积大、内腔基本没有死角等诸多优点引入到物料的反应、抽滤、洗涤、干燥等多功能一体机中。通过对球形结构容器和转子、抽滤装置进行巧妙组合，并采用上倾斜的搅拌转子设计，构成多功能一体机。</w:t>
      </w:r>
    </w:p>
    <w:p w14:paraId="2F943504">
      <w:pPr>
        <w:keepNext w:val="0"/>
        <w:keepLines w:val="0"/>
        <w:widowControl/>
        <w:suppressLineNumbers w:val="0"/>
        <w:jc w:val="left"/>
      </w:pPr>
      <w:r>
        <w:rPr>
          <w:rFonts w:ascii="宋体" w:hAnsi="宋体" w:eastAsia="宋体" w:cs="宋体"/>
          <w:kern w:val="0"/>
          <w:sz w:val="21"/>
          <w:szCs w:val="21"/>
          <w:lang w:val="en-US" w:eastAsia="zh-CN" w:bidi="ar"/>
        </w:rPr>
        <w:t>　　(1) 球体可以独立转动，使设备分别 进入结晶、抽滤、洗涤和干燥的不同位置。</w:t>
      </w:r>
    </w:p>
    <w:p w14:paraId="0CA77712">
      <w:pPr>
        <w:keepNext w:val="0"/>
        <w:keepLines w:val="0"/>
        <w:widowControl/>
        <w:suppressLineNumbers w:val="0"/>
        <w:jc w:val="left"/>
      </w:pPr>
      <w:r>
        <w:rPr>
          <w:rFonts w:ascii="宋体" w:hAnsi="宋体" w:eastAsia="宋体" w:cs="宋体"/>
          <w:kern w:val="0"/>
          <w:sz w:val="21"/>
          <w:szCs w:val="21"/>
          <w:lang w:val="en-US" w:eastAsia="zh-CN" w:bidi="ar"/>
        </w:rPr>
        <w:t>　　(2) 在相同容积时，得到较大的加热面；获得足够的抽滤面积；耐压较好；</w:t>
      </w:r>
    </w:p>
    <w:p w14:paraId="205AAD36">
      <w:pPr>
        <w:keepNext w:val="0"/>
        <w:keepLines w:val="0"/>
        <w:widowControl/>
        <w:suppressLineNumbers w:val="0"/>
        <w:jc w:val="left"/>
      </w:pPr>
      <w:r>
        <w:rPr>
          <w:rFonts w:ascii="宋体" w:hAnsi="宋体" w:eastAsia="宋体" w:cs="宋体"/>
          <w:kern w:val="0"/>
          <w:sz w:val="21"/>
          <w:szCs w:val="21"/>
          <w:lang w:val="en-US" w:eastAsia="zh-CN" w:bidi="ar"/>
        </w:rPr>
        <w:t>　　(3) 腔体采用可转动的球形容器，解决压滤耐压、出料存料与过程 清洗死角问题，同时获得较大的加热与抽(压)滤面积。</w:t>
      </w:r>
    </w:p>
    <w:p w14:paraId="5BC696A3">
      <w:pPr>
        <w:keepNext w:val="0"/>
        <w:keepLines w:val="0"/>
        <w:widowControl/>
        <w:suppressLineNumbers w:val="0"/>
        <w:jc w:val="left"/>
      </w:pPr>
      <w:r>
        <w:rPr>
          <w:rFonts w:ascii="宋体" w:hAnsi="宋体" w:eastAsia="宋体" w:cs="宋体"/>
          <w:kern w:val="0"/>
          <w:sz w:val="21"/>
          <w:szCs w:val="21"/>
          <w:lang w:val="en-US" w:eastAsia="zh-CN" w:bidi="ar"/>
        </w:rPr>
        <w:t>　　(4) 球形内腔无存料和清洗死角。</w:t>
      </w:r>
    </w:p>
    <w:p w14:paraId="7720F84A">
      <w:pPr>
        <w:keepNext w:val="0"/>
        <w:keepLines w:val="0"/>
        <w:widowControl/>
        <w:suppressLineNumbers w:val="0"/>
        <w:jc w:val="left"/>
      </w:pPr>
      <w:r>
        <w:rPr>
          <w:rFonts w:ascii="宋体" w:hAnsi="宋体" w:eastAsia="宋体" w:cs="宋体"/>
          <w:kern w:val="0"/>
          <w:sz w:val="21"/>
          <w:szCs w:val="21"/>
          <w:lang w:val="en-US" w:eastAsia="zh-CN" w:bidi="ar"/>
        </w:rPr>
        <w:t>　　(5) 搅拌主轴向上倾斜，使主轴密封移到上半圆，脱离物料的侵泡，解决轴封污染物料和失效问题。主轴可以做独立转动达到对物料搅拌，刮 削，混合、和粉碎作用。</w:t>
      </w:r>
    </w:p>
    <w:p w14:paraId="15EF9D1D">
      <w:pPr>
        <w:keepNext w:val="0"/>
        <w:keepLines w:val="0"/>
        <w:widowControl/>
        <w:suppressLineNumbers w:val="0"/>
        <w:jc w:val="left"/>
      </w:pPr>
      <w:r>
        <w:rPr>
          <w:rFonts w:ascii="宋体" w:hAnsi="宋体" w:eastAsia="宋体" w:cs="宋体"/>
          <w:kern w:val="0"/>
          <w:sz w:val="21"/>
          <w:szCs w:val="21"/>
          <w:lang w:val="en-US" w:eastAsia="zh-CN" w:bidi="ar"/>
        </w:rPr>
        <w:t>　　(6) 在球形壳体上设计可开启的同内曲面的抽滤装置，与球形腔体一 起转动，并可以从外面拆装。可以使球形腔体内表面光滑基本没有死角。</w:t>
      </w:r>
    </w:p>
    <w:p w14:paraId="23651102">
      <w:pPr>
        <w:pStyle w:val="6"/>
        <w:keepNext w:val="0"/>
        <w:keepLines w:val="0"/>
        <w:widowControl/>
        <w:suppressLineNumbers w:val="0"/>
        <w:spacing w:before="75" w:beforeAutospacing="0" w:after="75" w:afterAutospacing="0"/>
        <w:ind w:left="0" w:right="0"/>
      </w:pPr>
    </w:p>
    <w:p w14:paraId="0BA6E6E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b/>
          <w:bCs/>
          <w:color w:val="0000FF"/>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35141"/>
    <w:rsid w:val="0248078D"/>
    <w:rsid w:val="027B44A0"/>
    <w:rsid w:val="0B3D02BF"/>
    <w:rsid w:val="0D245DDA"/>
    <w:rsid w:val="11AB1094"/>
    <w:rsid w:val="136F5E3F"/>
    <w:rsid w:val="15DE48A9"/>
    <w:rsid w:val="19B00DD0"/>
    <w:rsid w:val="1B511483"/>
    <w:rsid w:val="20F64921"/>
    <w:rsid w:val="21F1422B"/>
    <w:rsid w:val="28B8039C"/>
    <w:rsid w:val="299013F5"/>
    <w:rsid w:val="2BBD6588"/>
    <w:rsid w:val="2CA61F26"/>
    <w:rsid w:val="2F4773FE"/>
    <w:rsid w:val="33A4059C"/>
    <w:rsid w:val="341E07EE"/>
    <w:rsid w:val="34EC0D2A"/>
    <w:rsid w:val="381C6D3F"/>
    <w:rsid w:val="389948BB"/>
    <w:rsid w:val="3908584D"/>
    <w:rsid w:val="3A832F6A"/>
    <w:rsid w:val="3BC54918"/>
    <w:rsid w:val="3EDC6A25"/>
    <w:rsid w:val="41280288"/>
    <w:rsid w:val="41406E3E"/>
    <w:rsid w:val="43923F81"/>
    <w:rsid w:val="43D84AA5"/>
    <w:rsid w:val="495A6C96"/>
    <w:rsid w:val="52867B06"/>
    <w:rsid w:val="575E6EE0"/>
    <w:rsid w:val="58C67997"/>
    <w:rsid w:val="5AE51363"/>
    <w:rsid w:val="5D38538B"/>
    <w:rsid w:val="5ECC0B16"/>
    <w:rsid w:val="601E1EF1"/>
    <w:rsid w:val="618233C6"/>
    <w:rsid w:val="6252318D"/>
    <w:rsid w:val="669916B9"/>
    <w:rsid w:val="67C71862"/>
    <w:rsid w:val="68D10D6E"/>
    <w:rsid w:val="68DA17D8"/>
    <w:rsid w:val="691A2B02"/>
    <w:rsid w:val="6A9B3239"/>
    <w:rsid w:val="6F9F664B"/>
    <w:rsid w:val="739A136C"/>
    <w:rsid w:val="77A16CB3"/>
    <w:rsid w:val="78703173"/>
    <w:rsid w:val="7A1E40AE"/>
    <w:rsid w:val="7D1346B4"/>
    <w:rsid w:val="7E4268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659</Words>
  <Characters>659</Characters>
  <Lines>0</Lines>
  <Paragraphs>0</Paragraphs>
  <TotalTime>11</TotalTime>
  <ScaleCrop>false</ScaleCrop>
  <LinksUpToDate>false</LinksUpToDate>
  <CharactersWithSpaces>688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2025-12-16T01:27:00Z</dcterms:created>
  <dc:creator>Mt</dc:creator>
  <cp:lastModifiedBy>WPS_1646873444</cp:lastModifiedBy>
  <dcterms:modified xsi:type="dcterms:W3CDTF">2026-01-06T09:42:54Z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eyJoZGlkIjoiYjA5ZmJiMTJkMzI5ZGI2NmMzYTkyYWEzODg2ZmUwZmMiLCJ1c2VySWQiOiIxMzQyNTAwNTc0In0=</vt:lpwstr>
  </property>
  <property fmtid="{D5CDD505-2E9C-101B-9397-08002B2CF9AE}" pid="4" name="ICV">
    <vt:lpwstr>7EFC36832D454735A59E5E7FC0307018_12</vt:lpwstr>
  </property>
</Properties>
</file>